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C60134" w:rsidRDefault="00C60134" w:rsidP="00C60134">
      <w:pPr>
        <w:spacing w:after="0" w:line="240" w:lineRule="auto"/>
        <w:ind w:right="5526"/>
        <w:jc w:val="both"/>
        <w:rPr>
          <w:rFonts w:ascii="Times New Roman" w:hAnsi="Times New Roman"/>
          <w:sz w:val="28"/>
          <w:szCs w:val="28"/>
        </w:rPr>
      </w:pPr>
    </w:p>
    <w:p w:rsidR="001248F9" w:rsidRDefault="00C60134" w:rsidP="00C60134">
      <w:pPr>
        <w:spacing w:after="0" w:line="240" w:lineRule="auto"/>
        <w:ind w:right="59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Положения о Министерстве культуры Камчатского края</w:t>
      </w:r>
    </w:p>
    <w:p w:rsidR="00C60134" w:rsidRDefault="00C60134" w:rsidP="00360523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60523" w:rsidRPr="00360523" w:rsidRDefault="00360523" w:rsidP="00360523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661E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C60134">
        <w:rPr>
          <w:rFonts w:ascii="Times New Roman" w:hAnsi="Times New Roman" w:cs="Times New Roman"/>
          <w:bCs/>
          <w:sz w:val="28"/>
          <w:szCs w:val="28"/>
        </w:rPr>
        <w:t>с</w:t>
      </w:r>
      <w:r w:rsidR="0020661E" w:rsidRPr="002066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="00723697">
        <w:rPr>
          <w:rFonts w:ascii="Times New Roman" w:hAnsi="Times New Roman" w:cs="Times New Roman"/>
          <w:bCs/>
          <w:sz w:val="28"/>
          <w:szCs w:val="28"/>
        </w:rPr>
        <w:t>остановлени</w:t>
      </w:r>
      <w:r w:rsidR="0020661E">
        <w:rPr>
          <w:rFonts w:ascii="Times New Roman" w:hAnsi="Times New Roman" w:cs="Times New Roman"/>
          <w:bCs/>
          <w:sz w:val="28"/>
          <w:szCs w:val="28"/>
        </w:rPr>
        <w:t>ями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661E">
        <w:rPr>
          <w:rFonts w:ascii="Times New Roman" w:hAnsi="Times New Roman" w:cs="Times New Roman"/>
          <w:bCs/>
          <w:sz w:val="28"/>
          <w:szCs w:val="28"/>
        </w:rPr>
        <w:t>Г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убернатора Камчатского края от 21.09.2020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hyperlink r:id="rId9" w:tooltip="Постановление Губернатора Камчатского края от 21.09.2020 N 171 (ред. от 28.10.2022) &quot;Об утверждении структуры исполнительных органов Камчатского края&quot; {КонсультантПлюс}">
        <w:r w:rsidRPr="00360523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171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360523">
        <w:rPr>
          <w:rFonts w:ascii="Times New Roman" w:hAnsi="Times New Roman" w:cs="Times New Roman"/>
          <w:bCs/>
          <w:sz w:val="28"/>
          <w:szCs w:val="28"/>
        </w:rPr>
        <w:t>Об утверждении структуры исполнительных органов государс</w:t>
      </w:r>
      <w:r>
        <w:rPr>
          <w:rFonts w:ascii="Times New Roman" w:hAnsi="Times New Roman" w:cs="Times New Roman"/>
          <w:bCs/>
          <w:sz w:val="28"/>
          <w:szCs w:val="28"/>
        </w:rPr>
        <w:t>твенной власти Камчатского края»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, от 27.05.2022 </w:t>
      </w:r>
      <w:hyperlink r:id="rId10" w:tooltip="Постановление Губернатора Камчатского края от 27.05.2022 N 57 &quot;О системе исполнительных органов Камчатского края&quot; {КонсультантПлюс}">
        <w:r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№</w:t>
        </w:r>
        <w:r w:rsidRPr="00360523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57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360523">
        <w:rPr>
          <w:rFonts w:ascii="Times New Roman" w:hAnsi="Times New Roman" w:cs="Times New Roman"/>
          <w:bCs/>
          <w:sz w:val="28"/>
          <w:szCs w:val="28"/>
        </w:rPr>
        <w:t>О системе исполнительных органов Камчатского края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360523" w:rsidRPr="00360523" w:rsidRDefault="00360523" w:rsidP="00360523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60523" w:rsidRPr="00360523" w:rsidRDefault="00360523" w:rsidP="00360523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0523"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360523" w:rsidRPr="00360523" w:rsidRDefault="00360523" w:rsidP="00360523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60523" w:rsidRPr="00360523" w:rsidRDefault="00360523" w:rsidP="00360523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0523">
        <w:rPr>
          <w:rFonts w:ascii="Times New Roman" w:hAnsi="Times New Roman" w:cs="Times New Roman"/>
          <w:bCs/>
          <w:sz w:val="28"/>
          <w:szCs w:val="28"/>
        </w:rPr>
        <w:t xml:space="preserve">1. Утвердить </w:t>
      </w:r>
      <w:hyperlink w:anchor="P36" w:tooltip="Приложение">
        <w:r w:rsidRPr="00360523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Положение</w:t>
        </w:r>
      </w:hyperlink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о Министерстве культуры Камчатского края согласно приложению.</w:t>
      </w:r>
    </w:p>
    <w:p w:rsidR="00360523" w:rsidRDefault="00360523" w:rsidP="00360523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0523">
        <w:rPr>
          <w:rFonts w:ascii="Times New Roman" w:hAnsi="Times New Roman" w:cs="Times New Roman"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</w:rPr>
        <w:t>Признать утратившими силу:</w:t>
      </w:r>
    </w:p>
    <w:p w:rsidR="00360523" w:rsidRDefault="00360523" w:rsidP="00360523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hyperlink r:id="rId11" w:history="1">
        <w:r w:rsidR="00BF1B79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</w:t>
        </w:r>
        <w:bookmarkStart w:id="2" w:name="_GoBack"/>
        <w:bookmarkEnd w:id="2"/>
        <w:r w:rsidRPr="00360523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остановление</w:t>
        </w:r>
      </w:hyperlink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19.12.2008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4</w:t>
      </w:r>
      <w:r>
        <w:rPr>
          <w:rFonts w:ascii="Times New Roman" w:hAnsi="Times New Roman" w:cs="Times New Roman"/>
          <w:bCs/>
          <w:sz w:val="28"/>
          <w:szCs w:val="28"/>
        </w:rPr>
        <w:t>25-П «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</w:t>
      </w:r>
      <w:r>
        <w:rPr>
          <w:rFonts w:ascii="Times New Roman" w:hAnsi="Times New Roman" w:cs="Times New Roman"/>
          <w:bCs/>
          <w:sz w:val="28"/>
          <w:szCs w:val="28"/>
        </w:rPr>
        <w:t>о министерстве культуры Камчатского края»;</w:t>
      </w:r>
    </w:p>
    <w:p w:rsidR="00360523" w:rsidRDefault="00360523" w:rsidP="00360523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</w:t>
      </w:r>
      <w:r>
        <w:rPr>
          <w:rFonts w:ascii="Times New Roman" w:hAnsi="Times New Roman" w:cs="Times New Roman"/>
          <w:bCs/>
          <w:sz w:val="28"/>
          <w:szCs w:val="28"/>
        </w:rPr>
        <w:t>17.02.2009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79-П «О внесении изменени</w:t>
      </w:r>
      <w:r w:rsidR="00BF40D3"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приложение к постановлению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19.12.2008 № 425-П «Об утверждении Положения о министерстве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культуры </w:t>
      </w:r>
      <w:r w:rsidRPr="00360523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360523" w:rsidRDefault="00360523" w:rsidP="00360523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</w:t>
      </w:r>
      <w:r>
        <w:rPr>
          <w:rFonts w:ascii="Times New Roman" w:hAnsi="Times New Roman" w:cs="Times New Roman"/>
          <w:bCs/>
          <w:sz w:val="28"/>
          <w:szCs w:val="28"/>
        </w:rPr>
        <w:t>14.07.2009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282-П «О внесении изменений в приложение к постановлению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19.12.2008 № 425-П «Об утверждении Положения о министерстве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культуры </w:t>
      </w:r>
      <w:r w:rsidRPr="00360523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360523" w:rsidRDefault="00794639" w:rsidP="00360523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360523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="00360523" w:rsidRPr="00360523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</w:t>
      </w:r>
      <w:r w:rsidR="00360523">
        <w:rPr>
          <w:rFonts w:ascii="Times New Roman" w:hAnsi="Times New Roman" w:cs="Times New Roman"/>
          <w:bCs/>
          <w:sz w:val="28"/>
          <w:szCs w:val="28"/>
        </w:rPr>
        <w:t>27.09.2010</w:t>
      </w:r>
      <w:r w:rsidR="00360523" w:rsidRPr="0036052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403</w:t>
      </w:r>
      <w:r w:rsidR="00360523">
        <w:rPr>
          <w:rFonts w:ascii="Times New Roman" w:hAnsi="Times New Roman" w:cs="Times New Roman"/>
          <w:bCs/>
          <w:sz w:val="28"/>
          <w:szCs w:val="28"/>
        </w:rPr>
        <w:t>-П «О внесении изменений в приложение к постановлению</w:t>
      </w:r>
      <w:r w:rsidR="00360523"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19.12.2008 № 425-П «Об утверждении Положения о министерстве</w:t>
      </w:r>
      <w:r w:rsidR="00360523">
        <w:rPr>
          <w:rFonts w:ascii="Times New Roman" w:hAnsi="Times New Roman" w:cs="Times New Roman"/>
          <w:bCs/>
          <w:sz w:val="28"/>
          <w:szCs w:val="28"/>
        </w:rPr>
        <w:t xml:space="preserve"> культуры </w:t>
      </w:r>
      <w:r w:rsidR="00360523" w:rsidRPr="00360523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794639" w:rsidRDefault="00794639" w:rsidP="0079463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5)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</w:t>
      </w:r>
      <w:r>
        <w:rPr>
          <w:rFonts w:ascii="Times New Roman" w:hAnsi="Times New Roman" w:cs="Times New Roman"/>
          <w:bCs/>
          <w:sz w:val="28"/>
          <w:szCs w:val="28"/>
        </w:rPr>
        <w:t>31.01.2012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79-П «О внесении изменений в приложение к постановлению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19.12.2008 № 425-П «Об утверждении Положения о министерстве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культуры </w:t>
      </w:r>
      <w:r w:rsidRPr="00360523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794639" w:rsidRDefault="00794639" w:rsidP="0079463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</w:t>
      </w:r>
      <w:r>
        <w:rPr>
          <w:rFonts w:ascii="Times New Roman" w:hAnsi="Times New Roman" w:cs="Times New Roman"/>
          <w:bCs/>
          <w:sz w:val="28"/>
          <w:szCs w:val="28"/>
        </w:rPr>
        <w:t>04.06.2012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251-П «О внесении изменений в приложение к постановлению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19.12.2008 № 425-П «Об утверждении Положения о министерстве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культуры </w:t>
      </w:r>
      <w:r w:rsidRPr="00360523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794639" w:rsidRDefault="00794639" w:rsidP="0079463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6)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</w:t>
      </w:r>
      <w:r>
        <w:rPr>
          <w:rFonts w:ascii="Times New Roman" w:hAnsi="Times New Roman" w:cs="Times New Roman"/>
          <w:bCs/>
          <w:sz w:val="28"/>
          <w:szCs w:val="28"/>
        </w:rPr>
        <w:t>05.10.2012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447-П «О внесении изменений в приложение к постановлению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19.12.2008 № 425-П «Об утверждении Положения о министерстве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культуры </w:t>
      </w:r>
      <w:r w:rsidRPr="00360523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794639" w:rsidRDefault="00794639" w:rsidP="0079463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7)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</w:t>
      </w:r>
      <w:r>
        <w:rPr>
          <w:rFonts w:ascii="Times New Roman" w:hAnsi="Times New Roman" w:cs="Times New Roman"/>
          <w:bCs/>
          <w:sz w:val="28"/>
          <w:szCs w:val="28"/>
        </w:rPr>
        <w:t>10.01.2014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3-П «О внесении изменений в приложение к постановлению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19.12.2008 № 425-П «Об утверждении Положения о министерстве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культуры </w:t>
      </w:r>
      <w:r w:rsidRPr="00360523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794639" w:rsidRDefault="00794639" w:rsidP="0079463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8)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</w:t>
      </w:r>
      <w:r>
        <w:rPr>
          <w:rFonts w:ascii="Times New Roman" w:hAnsi="Times New Roman" w:cs="Times New Roman"/>
          <w:bCs/>
          <w:sz w:val="28"/>
          <w:szCs w:val="28"/>
        </w:rPr>
        <w:t>12.03.2014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122-П «О внесении изменений в приложение к постановлению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19.12.2008 № 425-П «Об утверждении Положения о министерстве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культуры </w:t>
      </w:r>
      <w:r w:rsidRPr="00360523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794639" w:rsidRDefault="005833F9" w:rsidP="0079463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</w:t>
      </w:r>
      <w:r w:rsidR="00794639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="00794639" w:rsidRPr="00360523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</w:t>
      </w:r>
      <w:r w:rsidR="00794639">
        <w:rPr>
          <w:rFonts w:ascii="Times New Roman" w:hAnsi="Times New Roman" w:cs="Times New Roman"/>
          <w:bCs/>
          <w:sz w:val="28"/>
          <w:szCs w:val="28"/>
        </w:rPr>
        <w:t xml:space="preserve">24.09.2015 </w:t>
      </w:r>
      <w:r w:rsidR="00794639" w:rsidRPr="003605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794639">
        <w:rPr>
          <w:rFonts w:ascii="Times New Roman" w:hAnsi="Times New Roman" w:cs="Times New Roman"/>
          <w:bCs/>
          <w:sz w:val="28"/>
          <w:szCs w:val="28"/>
        </w:rPr>
        <w:t>336-П «О внесении изменений в приложение к постановлению</w:t>
      </w:r>
      <w:r w:rsidR="00794639"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19.12.2008 № 425-П «Об утверждении Положения о министерстве</w:t>
      </w:r>
      <w:r w:rsidR="00794639">
        <w:rPr>
          <w:rFonts w:ascii="Times New Roman" w:hAnsi="Times New Roman" w:cs="Times New Roman"/>
          <w:bCs/>
          <w:sz w:val="28"/>
          <w:szCs w:val="28"/>
        </w:rPr>
        <w:t xml:space="preserve"> культуры </w:t>
      </w:r>
      <w:r w:rsidR="00794639" w:rsidRPr="00360523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794639" w:rsidRDefault="00794639" w:rsidP="0079463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5833F9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</w:t>
      </w:r>
      <w:r w:rsidR="00C60134">
        <w:rPr>
          <w:rFonts w:ascii="Times New Roman" w:hAnsi="Times New Roman" w:cs="Times New Roman"/>
          <w:bCs/>
          <w:sz w:val="28"/>
          <w:szCs w:val="28"/>
        </w:rPr>
        <w:t xml:space="preserve">28.04.2017                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175-П «О внесении изменений в приложение к постановлению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19.12.2008 № 425-П «Об утверждении Положения о министерстве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культуры </w:t>
      </w:r>
      <w:r w:rsidRPr="00360523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794639" w:rsidRDefault="00794639" w:rsidP="0079463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5833F9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</w:t>
      </w:r>
      <w:r>
        <w:rPr>
          <w:rFonts w:ascii="Times New Roman" w:hAnsi="Times New Roman" w:cs="Times New Roman"/>
          <w:bCs/>
          <w:sz w:val="28"/>
          <w:szCs w:val="28"/>
        </w:rPr>
        <w:t>24.07.2017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289-П «О внесении изменений в приложение к постановлению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19.12.2008 № 425-П «Об утверждении Положения о министерстве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культуры </w:t>
      </w:r>
      <w:r w:rsidRPr="00360523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794639" w:rsidRDefault="00794639" w:rsidP="0079463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5833F9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</w:t>
      </w:r>
      <w:r>
        <w:rPr>
          <w:rFonts w:ascii="Times New Roman" w:hAnsi="Times New Roman" w:cs="Times New Roman"/>
          <w:bCs/>
          <w:sz w:val="28"/>
          <w:szCs w:val="28"/>
        </w:rPr>
        <w:t>04.09.2018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359-П «О внесении изменений в приложение к постановлению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19.12.2008 № 425-П «Об утверждении Положения о министерстве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культуры </w:t>
      </w:r>
      <w:r w:rsidRPr="00360523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794639" w:rsidRDefault="00794639" w:rsidP="0079463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5833F9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04.09.2018 </w:t>
      </w:r>
      <w:r w:rsidR="00C60134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359-П «О внесении изменений в приложение к постановлению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</w:t>
      </w:r>
      <w:r w:rsidRPr="00360523">
        <w:rPr>
          <w:rFonts w:ascii="Times New Roman" w:hAnsi="Times New Roman" w:cs="Times New Roman"/>
          <w:bCs/>
          <w:sz w:val="28"/>
          <w:szCs w:val="28"/>
        </w:rPr>
        <w:lastRenderedPageBreak/>
        <w:t>Камчатского края от 19.12.2008 № 425-П «Об утверждении Положения о министерстве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культуры </w:t>
      </w:r>
      <w:r w:rsidRPr="00360523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794639" w:rsidRDefault="00794639" w:rsidP="0079463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5833F9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9F0606">
        <w:rPr>
          <w:rFonts w:ascii="Times New Roman" w:hAnsi="Times New Roman" w:cs="Times New Roman"/>
          <w:bCs/>
          <w:sz w:val="28"/>
          <w:szCs w:val="28"/>
        </w:rPr>
        <w:t>часть 3 постановления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</w:t>
      </w:r>
      <w:r>
        <w:rPr>
          <w:rFonts w:ascii="Times New Roman" w:hAnsi="Times New Roman" w:cs="Times New Roman"/>
          <w:bCs/>
          <w:sz w:val="28"/>
          <w:szCs w:val="28"/>
        </w:rPr>
        <w:t>07.02.2020</w:t>
      </w:r>
      <w:r w:rsidR="009F06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 xml:space="preserve">47-П «О внесении изменений в </w:t>
      </w:r>
      <w:r w:rsidR="009F0606">
        <w:rPr>
          <w:rFonts w:ascii="Times New Roman" w:hAnsi="Times New Roman" w:cs="Times New Roman"/>
          <w:bCs/>
          <w:sz w:val="28"/>
          <w:szCs w:val="28"/>
        </w:rPr>
        <w:t>отдельные постановления Правительства</w:t>
      </w:r>
      <w:r w:rsidRPr="00360523">
        <w:rPr>
          <w:rFonts w:ascii="Times New Roman" w:hAnsi="Times New Roman" w:cs="Times New Roman"/>
          <w:bCs/>
          <w:sz w:val="28"/>
          <w:szCs w:val="28"/>
        </w:rPr>
        <w:t>»;</w:t>
      </w:r>
    </w:p>
    <w:p w:rsidR="00794639" w:rsidRDefault="00794639" w:rsidP="0079463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5833F9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</w:t>
      </w:r>
      <w:r>
        <w:rPr>
          <w:rFonts w:ascii="Times New Roman" w:hAnsi="Times New Roman" w:cs="Times New Roman"/>
          <w:bCs/>
          <w:sz w:val="28"/>
          <w:szCs w:val="28"/>
        </w:rPr>
        <w:t>31.03.2020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112-П «О внесении изменени</w:t>
      </w:r>
      <w:r w:rsidR="006634DD"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приложение к постановлению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19.12.2008 № 425-П «Об утверждении Положения о министерстве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культуры </w:t>
      </w:r>
      <w:r w:rsidRPr="00360523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794639" w:rsidRDefault="00794639" w:rsidP="0079463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5833F9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</w:t>
      </w:r>
      <w:r>
        <w:rPr>
          <w:rFonts w:ascii="Times New Roman" w:hAnsi="Times New Roman" w:cs="Times New Roman"/>
          <w:bCs/>
          <w:sz w:val="28"/>
          <w:szCs w:val="28"/>
        </w:rPr>
        <w:t>07.06.2021</w:t>
      </w:r>
      <w:r w:rsidR="00C6013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243-П «О внесении изменений в приложение к постановлению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19.12.2008 № 425-П «Об утверждении Положения о министерстве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культуры </w:t>
      </w:r>
      <w:r w:rsidRPr="00360523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794639" w:rsidRDefault="00794639" w:rsidP="0079463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5833F9">
        <w:rPr>
          <w:rFonts w:ascii="Times New Roman" w:hAnsi="Times New Roman" w:cs="Times New Roman"/>
          <w:bCs/>
          <w:sz w:val="28"/>
          <w:szCs w:val="28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</w:t>
      </w:r>
      <w:r>
        <w:rPr>
          <w:rFonts w:ascii="Times New Roman" w:hAnsi="Times New Roman" w:cs="Times New Roman"/>
          <w:bCs/>
          <w:sz w:val="28"/>
          <w:szCs w:val="28"/>
        </w:rPr>
        <w:t>07.12.2021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521-П «О внесении изменений в приложение к постановлению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19.12.2008 № 425-П «Об утверждении Положения о министерстве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культуры </w:t>
      </w:r>
      <w:r w:rsidRPr="00360523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794639" w:rsidRDefault="00794639" w:rsidP="0079463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5833F9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60134">
        <w:rPr>
          <w:rFonts w:ascii="Times New Roman" w:hAnsi="Times New Roman" w:cs="Times New Roman"/>
          <w:bCs/>
          <w:sz w:val="28"/>
          <w:szCs w:val="28"/>
        </w:rPr>
        <w:t>п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</w:t>
      </w:r>
      <w:r>
        <w:rPr>
          <w:rFonts w:ascii="Times New Roman" w:hAnsi="Times New Roman" w:cs="Times New Roman"/>
          <w:bCs/>
          <w:sz w:val="28"/>
          <w:szCs w:val="28"/>
        </w:rPr>
        <w:t>22.08.2022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449-П «О внесении изменений в приложение к постановлению</w:t>
      </w:r>
      <w:r w:rsidRPr="00360523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от 19.12.2008 № 425-П «Об утверждении Положения о министерстве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культуры </w:t>
      </w:r>
      <w:r w:rsidRPr="00360523">
        <w:rPr>
          <w:rFonts w:ascii="Times New Roman" w:hAnsi="Times New Roman" w:cs="Times New Roman"/>
          <w:bCs/>
          <w:sz w:val="28"/>
          <w:szCs w:val="28"/>
        </w:rPr>
        <w:t>Камчатского края»;</w:t>
      </w:r>
    </w:p>
    <w:p w:rsidR="00583F47" w:rsidRPr="00583F47" w:rsidRDefault="00360523" w:rsidP="00360523">
      <w:pPr>
        <w:pStyle w:val="ad"/>
        <w:spacing w:after="0" w:line="276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83F47" w:rsidRPr="00583F4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A74DD" w:rsidRPr="006A74DD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после дня его официального опубликования, действие настоящего постановления распространяется на правоотношения, возникшие с 1 декабря 2022 года.</w:t>
      </w:r>
    </w:p>
    <w:p w:rsidR="00E6513A" w:rsidRDefault="00E6513A" w:rsidP="00360523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48F9" w:rsidRDefault="001248F9" w:rsidP="00360523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513A" w:rsidRDefault="00E6513A" w:rsidP="00360523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033533" w:rsidRDefault="004C1C88" w:rsidP="00BF4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тва</w:t>
            </w:r>
            <w:r w:rsidR="00583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360523">
            <w:pPr>
              <w:spacing w:after="0" w:line="240" w:lineRule="auto"/>
              <w:ind w:right="-116" w:firstLine="709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3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3"/>
          <w:p w:rsidR="004C1C88" w:rsidRPr="00076132" w:rsidRDefault="004C1C88" w:rsidP="00360523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Default="00E60260" w:rsidP="00360523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C88" w:rsidRPr="002F3844" w:rsidRDefault="00583270" w:rsidP="00360523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83270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526166" w:rsidRDefault="00526166" w:rsidP="00E1490C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26166" w:rsidRDefault="00526166" w:rsidP="00E1490C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F40D3" w:rsidRDefault="00BF40D3" w:rsidP="00E1490C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F40D3" w:rsidRDefault="00BF40D3" w:rsidP="00E1490C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F40D3" w:rsidRDefault="00BF40D3" w:rsidP="00E1490C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26166" w:rsidRDefault="00526166" w:rsidP="00E1490C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F0606" w:rsidRDefault="009F0606" w:rsidP="00E1490C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F0606" w:rsidRDefault="009F0606" w:rsidP="00E1490C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F0606" w:rsidRDefault="009F0606" w:rsidP="00E1490C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F0606" w:rsidRDefault="009F0606" w:rsidP="00E1490C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60134" w:rsidRPr="00C60134" w:rsidRDefault="00C60134" w:rsidP="00C60134">
      <w:pPr>
        <w:spacing w:after="0" w:line="240" w:lineRule="auto"/>
        <w:ind w:left="4962"/>
        <w:rPr>
          <w:rFonts w:ascii="Times New Roman" w:eastAsia="Calibri" w:hAnsi="Times New Roman" w:cs="Times New Roman"/>
          <w:bCs/>
          <w:sz w:val="28"/>
          <w:szCs w:val="28"/>
        </w:rPr>
      </w:pPr>
      <w:r w:rsidRPr="00C60134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Приложение к постановлению Правительства Камчатского края </w:t>
      </w:r>
    </w:p>
    <w:p w:rsidR="00C60134" w:rsidRPr="00C60134" w:rsidRDefault="00C60134" w:rsidP="00C60134">
      <w:pPr>
        <w:spacing w:after="0" w:line="240" w:lineRule="auto"/>
        <w:ind w:left="4962"/>
        <w:rPr>
          <w:rFonts w:ascii="Times New Roman" w:eastAsia="Calibri" w:hAnsi="Times New Roman" w:cs="Times New Roman"/>
          <w:sz w:val="20"/>
          <w:szCs w:val="20"/>
        </w:rPr>
      </w:pPr>
      <w:r w:rsidRPr="00C60134">
        <w:rPr>
          <w:rFonts w:ascii="Times New Roman" w:eastAsia="Calibri" w:hAnsi="Times New Roman" w:cs="Times New Roman"/>
          <w:bCs/>
          <w:sz w:val="28"/>
          <w:szCs w:val="28"/>
        </w:rPr>
        <w:t xml:space="preserve">от </w:t>
      </w:r>
      <w:r w:rsidRPr="00C60134">
        <w:rPr>
          <w:rFonts w:ascii="Times New Roman" w:eastAsia="Calibri" w:hAnsi="Times New Roman" w:cs="Times New Roman"/>
          <w:sz w:val="28"/>
          <w:szCs w:val="24"/>
        </w:rPr>
        <w:t>[</w:t>
      </w:r>
      <w:r w:rsidRPr="00C60134">
        <w:rPr>
          <w:rFonts w:ascii="Times New Roman" w:eastAsia="Calibri" w:hAnsi="Times New Roman" w:cs="Times New Roman"/>
          <w:sz w:val="24"/>
          <w:szCs w:val="24"/>
        </w:rPr>
        <w:t>Дата регистрации</w:t>
      </w:r>
      <w:r w:rsidRPr="00C60134">
        <w:rPr>
          <w:rFonts w:ascii="Times New Roman" w:eastAsia="Calibri" w:hAnsi="Times New Roman" w:cs="Times New Roman"/>
          <w:sz w:val="20"/>
          <w:szCs w:val="20"/>
        </w:rPr>
        <w:t xml:space="preserve">] </w:t>
      </w:r>
      <w:r w:rsidRPr="00C60134">
        <w:rPr>
          <w:rFonts w:ascii="Times New Roman" w:eastAsia="Calibri" w:hAnsi="Times New Roman" w:cs="Times New Roman"/>
          <w:sz w:val="28"/>
          <w:szCs w:val="20"/>
        </w:rPr>
        <w:t>№</w:t>
      </w:r>
      <w:r w:rsidRPr="00C60134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C60134">
        <w:rPr>
          <w:rFonts w:ascii="Times New Roman" w:eastAsia="Calibri" w:hAnsi="Times New Roman" w:cs="Times New Roman"/>
          <w:sz w:val="28"/>
          <w:szCs w:val="24"/>
        </w:rPr>
        <w:t>[</w:t>
      </w:r>
      <w:r w:rsidRPr="00C60134">
        <w:rPr>
          <w:rFonts w:ascii="Times New Roman" w:eastAsia="Calibri" w:hAnsi="Times New Roman" w:cs="Times New Roman"/>
          <w:sz w:val="24"/>
          <w:szCs w:val="24"/>
        </w:rPr>
        <w:t>Номер документа</w:t>
      </w:r>
      <w:r w:rsidRPr="00C60134">
        <w:rPr>
          <w:rFonts w:ascii="Times New Roman" w:eastAsia="Calibri" w:hAnsi="Times New Roman" w:cs="Times New Roman"/>
          <w:sz w:val="20"/>
          <w:szCs w:val="20"/>
        </w:rPr>
        <w:t>]</w:t>
      </w:r>
    </w:p>
    <w:p w:rsidR="00C60134" w:rsidRPr="00C60134" w:rsidRDefault="00C60134" w:rsidP="00C601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134" w:rsidRPr="00C60134" w:rsidRDefault="00C60134" w:rsidP="00C601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1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C60134" w:rsidRPr="00C60134" w:rsidRDefault="00C60134" w:rsidP="00C601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Министерстве культуры Камчатского края</w:t>
      </w:r>
    </w:p>
    <w:p w:rsidR="00C60134" w:rsidRPr="00C60134" w:rsidRDefault="00C60134" w:rsidP="00C60134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134" w:rsidRPr="00C60134" w:rsidRDefault="00C60134" w:rsidP="00C6013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134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C60134" w:rsidRPr="00C60134" w:rsidRDefault="00C60134" w:rsidP="00C6013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C60134">
        <w:rPr>
          <w:rFonts w:ascii="Times New Roman" w:eastAsia="Calibri" w:hAnsi="Times New Roman" w:cs="Times New Roman"/>
          <w:sz w:val="28"/>
          <w:szCs w:val="28"/>
        </w:rPr>
        <w:t>Министерство культуры Камчатского края (далее - Министерство) является исполнительным органом Камчатского края, осуществляющим функции по выработке и реализации региональной политики по нормативному правовому регулированию, по контролю, иные правоприменительные функции, а также переданные Российской Федерацией полномочия в соответствующей сфере деятельности.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2. Министерство является исполнительным органом Камчатского края уполномоченным в сферах: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2.1. культуры;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2.2. библиотечного дела;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2.3. музеев и Музейного фонда Российской Федерации;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2.4. национально-культурных автономий.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2.5. нематериального этнокультурного достояния.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3. Министерство в своей деятельности руководствуется </w:t>
      </w:r>
      <w:hyperlink r:id="rId12">
        <w:r w:rsidRPr="00C60134">
          <w:rPr>
            <w:rFonts w:ascii="Times New Roman" w:eastAsia="Calibri" w:hAnsi="Times New Roman" w:cs="Times New Roman"/>
            <w:sz w:val="28"/>
            <w:szCs w:val="28"/>
          </w:rPr>
          <w:t>Конституцией</w:t>
        </w:r>
      </w:hyperlink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иными нормативными правовыми актами Российской Федерации, </w:t>
      </w:r>
      <w:hyperlink r:id="rId13">
        <w:r w:rsidRPr="00C60134">
          <w:rPr>
            <w:rFonts w:ascii="Times New Roman" w:eastAsia="Calibri" w:hAnsi="Times New Roman" w:cs="Times New Roman"/>
            <w:sz w:val="28"/>
            <w:szCs w:val="28"/>
          </w:rPr>
          <w:t>Уставом</w:t>
        </w:r>
      </w:hyperlink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 Камчатского края, законами и иными нормативными правовыми актами Камчатского края, а также настоящим Положением.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4. Министерство осуществляет свою деятельность во взаимодействии с федеральными органами исполнительной власти и их территориальными органами по Камчатскому краю, исполнительными органами Камчатского края, органами местного самоуправления муниципальных образований в Камчатском крае, общественными объединениями, организациями и гражданами.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5. Министерство обеспечивает при реализации своих полномочий приоритет целей и задач по развитию конкуренции на товарных рынках в установленной сфере деятельности.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6. Министерство по вопросам, отнесенным к его компетенции, издает приказы.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7. Министерство обладает правами юридического лица, имеет самостоятельный баланс, лицевые счета, открываемые в Управлении Федерального казначейства по Камчатскому краю, иные счета, открываемые в соответствии с законодательством Российской Федерации, гербовую и иные печати, штампы и бланки со своим наименованием.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8. Финансирование деятельности Министерства осуществляется за счет средств краевого бюджета, предусмотренных на обеспечение его деятельности.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lastRenderedPageBreak/>
        <w:t>9. Министерство имеет имущество, необходимое для выполнения возложенных на него полномочий и функций. Имущество Министерства является государственной собственностью Камчатского края и закрепляется за Министерством на праве оперативного управления.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10. Министерство осуществляет бюджетные полномочия главного распорядителя и получателя средств краевого бюджета, предусмотренных на обеспечение деятельности Министерства.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11. Министерство осуществляет полномочия учредителя в отношении подведомственных ему краевых государственных организаций, созданных в целях обеспечения реализации полномочий в установленной сфере деятельности.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12. Министерство осуществляет закупки товаров, работ, услуг для обеспечения государственных нужд в установленной сфере деятельности, в том числе заключает государственные контракты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13. Полное официальное наименование Министерства: Министерство культуры Камчатского края.</w:t>
      </w:r>
    </w:p>
    <w:p w:rsidR="00C60134" w:rsidRPr="00C60134" w:rsidRDefault="00C60134" w:rsidP="00C601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Сокращенное официальное наименование Министерства: Минкультуры Камчатского края.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14. Юридический адрес Министерства: 683040, Камчатский край, город Петропавловс</w:t>
      </w:r>
      <w:r w:rsidR="009F2AD8">
        <w:rPr>
          <w:rFonts w:ascii="Times New Roman" w:eastAsia="Calibri" w:hAnsi="Times New Roman" w:cs="Times New Roman"/>
          <w:sz w:val="28"/>
          <w:szCs w:val="28"/>
        </w:rPr>
        <w:t>к-Камчатский, пл. Ленина, д.</w:t>
      </w:r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 1. </w:t>
      </w:r>
    </w:p>
    <w:p w:rsidR="00C60134" w:rsidRPr="00C60134" w:rsidRDefault="00C60134" w:rsidP="009F2A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Место нахождения Министерства: 683017, Камчатский край, город Петропавловск-Камчатский, ул. Владивостокская, д. 2/1.</w:t>
      </w:r>
    </w:p>
    <w:p w:rsidR="00C60134" w:rsidRPr="00C60134" w:rsidRDefault="00C60134" w:rsidP="009F2A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Адрес электронной почты Министерства: </w:t>
      </w:r>
      <w:r w:rsidR="00C071BC" w:rsidRPr="00CF0443">
        <w:rPr>
          <w:rFonts w:ascii="Times New Roman" w:eastAsia="Calibri" w:hAnsi="Times New Roman" w:cs="Times New Roman"/>
          <w:sz w:val="28"/>
          <w:szCs w:val="28"/>
        </w:rPr>
        <w:t>culture@kamgov.ru</w:t>
      </w:r>
    </w:p>
    <w:p w:rsidR="00C60134" w:rsidRPr="00C60134" w:rsidRDefault="00C60134" w:rsidP="00C601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134" w:rsidRPr="00C60134" w:rsidRDefault="00C60134" w:rsidP="00C601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2. Задачи Министерства</w:t>
      </w:r>
    </w:p>
    <w:p w:rsidR="00C60134" w:rsidRPr="00C60134" w:rsidRDefault="00C60134" w:rsidP="00C601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15. Обеспечение реализации конституционного права граждан Камчатского края на культурную деятельность.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16. Обеспечение жителей Камчатского края качественными и доступными услугами в сфере культуры и искусства и приобщение населения к культурной деятельности.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17. Развитие культурной деятельности граждан и их объединений, народов и иных этнических общностей в Камчатском крае.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18. Обеспечение потребностей организаций в сфере культуры и искусства в квалифицированных кадрах.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134" w:rsidRPr="00C60134" w:rsidRDefault="00C60134" w:rsidP="00C601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3. Функции Министерства</w:t>
      </w:r>
    </w:p>
    <w:p w:rsidR="00C60134" w:rsidRPr="00C60134" w:rsidRDefault="00C60134" w:rsidP="00C601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19. Министерство несет ответственность за осуществление следующих функций государственного управления: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19.1. "Управление в сфере культуры" (04.03);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lastRenderedPageBreak/>
        <w:t>19.2. "Регулирование отношений в области культуры (в том числе искусства, кинематографии, охраны и использования историко-культурного наследия)" (04.03.01).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20. Министерство взаимодействует с: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20.1. Министерством экономического развития Камчатского края - при осуществлении функции государственного управления "Управление социально-экономическим развитием" (01.01);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20.2. Министерством по делам местного самоуправления и развитию Корякского округа Камчатского края - при осуществлении функций государственного управления "Управление территориальным развитием" (01.01.02);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20.3. Министерством цифрового развития Камчатского края - при осуществлении функций государственного управления "Управление цифровой трансформацией, информатизацией и связью" (01.10);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20.4. Агентством записи актов гражданского состояния и архивного дела Камчатского края - при осуществлении функции государственного управления "Управление в области архивного дела" (01.10.03);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20.5. Министерством труда и развития кадрового потенциала Камчатского края - при осуществлении функции государственного управления "Управление трудом и занятостью" (01.11);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20.6. Министерством экономического развития Камчатского края - при осуществлении функций государственного управления "Управление инвестиционной деятельностью" (01.12);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20.7. Министерством туризма Камчатского края - при осуществлении функции государственного управления "Управление в области гостеприимства, сервиса и услуг (туризма)" (01.15);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20.8. Министерством финансов Камчатского края - при осуществлении функций государственного управления "Управление государственными финансами" (02.01);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20.9. Министерством имущественных и земельных отношений Камчатского края - при осуществлении функций государственного управления "Управление имуществом и земельными ресурсами" (03.01);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20.10. Министерством образования Камчатского края - при осуществлении функций государственного управления "Управление в сфере образования" (04.02);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20.11. Службой объектов культурного наследия Камчатского края - при осуществлении функций государственного управления "Сохранение, использование и популяризация объектов культурного наследия, находящегося в собственности Камчатского края, государственная охрана объектов культурного наследия" (04.03.02);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20.12. Министерством развития гражданского общества и молодежи Камчатского края - при осуществлении функций государственного управления: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20.12.1. "Управление в сфере молодежной политики" (04.04);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20.12.2. "Управление в области национальной политики" (04.08);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lastRenderedPageBreak/>
        <w:t>20.13. Министерством социального благополучия и семейной политики Камчатского края - при осуществлении функций государственного управления "Управление в сфере социальной защиты" (04.06);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20.14. Министерством жилищно-коммунального хозяйства и энергетики Камчатского края - при осуществлении функций государственного управления "Управление в сфере жилищно-коммунального хозяйства" (01.08);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20.15. Министерством по чрезвычайным ситуациям Камчатского края - при осуществлении функций государственного управления "Управление в области гражданской обороны, мобилизационной подготовки и мобилизации (06.01).</w:t>
      </w:r>
    </w:p>
    <w:p w:rsidR="00C60134" w:rsidRPr="00C60134" w:rsidRDefault="00C60134" w:rsidP="00C601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134" w:rsidRPr="00C60134" w:rsidRDefault="00C60134" w:rsidP="00C601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4. Полномочия Министерства</w:t>
      </w:r>
    </w:p>
    <w:p w:rsidR="00C60134" w:rsidRPr="00C60134" w:rsidRDefault="00C60134" w:rsidP="00C601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21. Вносит на рассмотрение губернатору Камчатского края и в Правительство Камчатского края проекты законов и иных правовых актов Камчатского края по вопросам, относящимся к установленной сфере деятельности Министерства.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22. На основании и во исполнение </w:t>
      </w:r>
      <w:hyperlink r:id="rId14">
        <w:r w:rsidRPr="00C60134">
          <w:rPr>
            <w:rFonts w:ascii="Times New Roman" w:eastAsia="Calibri" w:hAnsi="Times New Roman" w:cs="Times New Roman"/>
            <w:sz w:val="28"/>
            <w:szCs w:val="28"/>
          </w:rPr>
          <w:t>Конституции</w:t>
        </w:r>
      </w:hyperlink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Федерации, федеральных конституционных законов, федеральных законов, актов Президента Российской Федерации, Правительства Российской Федерации, законов Камчатского края, постановлений губернатора Камчатского края и Правительства Камчатского края самостоятельно издает приказы Министерства в установленной сфере деятельности, в том числе: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22.1. об утверждении порядка проведения отбора кандидатов на должность руководителя учреждения культуры, функции и полномочия учредителя в отношении которого осуществляет Министерство;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22.2. об утверждении Положения об общественном </w:t>
      </w:r>
      <w:proofErr w:type="gramStart"/>
      <w:r w:rsidRPr="00C60134">
        <w:rPr>
          <w:rFonts w:ascii="Times New Roman" w:eastAsia="Calibri" w:hAnsi="Times New Roman" w:cs="Times New Roman"/>
          <w:sz w:val="28"/>
          <w:szCs w:val="28"/>
        </w:rPr>
        <w:t>совете по независимой оценке</w:t>
      </w:r>
      <w:proofErr w:type="gramEnd"/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 качества условий оказания услуг организациями культуры, расположенными на территории Камчатского края.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23. В сфере культуры: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23.1. осуществляет поддержку учреждений культуры и искусства Камчатского края (за исключением федеральных государственных учреждений культуры и искусства, перечень которых утверждается уполномоченным Правительством Российской Федерации федеральным органом исполнительной власти);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23.2. осуществляет поддержку народных художественных промыслов в Камчатском крае (за исключением организаций народных художественных промыслов, перечень которых утверждается уполномоченным Правительством Российской Федерации федеральным органом исполнительной власти);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23.3. создает условия для организации проведения независимой оценки качества условий оказания услуг организациями культуры, расположенными на территории Камчатского края, в порядке и на условиях, которые установлены федеральными законами, включая координацию деятельности органов государственной власти Камчатского края и органов местного самоуправления </w:t>
      </w:r>
      <w:r w:rsidRPr="00C60134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муниципальных образований в Камчатском крае по организации работы по проведению независимой оценки качества условий оказания услуг организациями культуры, расположенными на территории Камчатского края, и устранению недостатков, выявленных по результатам такой оценки;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23.4. обеспечивает организацию предоставления среднего профессионального образования в сфере культуры и искусства, включая обеспечение государственных гарантий реализации права на получение общедоступного и бесплатного среднего профессионального образования в сфере культуры и искусства;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23.5. обеспечивает организацию предоставления дополнительного образования детей в государственных образовательных организациях культуры и искусства Камчатского края;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23.6. обеспечивает организацию предоставления дополнительного профессионального образования в государственных образовательных организациях в сфере культуры и искусства;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23.7. обеспечивает условия доступности для инвалидов государственных музеев, учреждений культуры и искусства, расположенных на территории Камчатского края (за исключением федеральных государственных музеев, перечень которых утверждается Правительством Российской Федерации, и федеральных учреждений культуры и искусства, перечень которых утверждается уполномоченным Правительством Российской Федерации федеральным органом исполнительной власти);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23.8. вносит предложения в Правительство Российской Федерации о составе (перечне) культурного достояния народов Российской Федерации;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23.9. разрабатывает и реализует государственные программы сохранения и развития культуры в Камчатском крае;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23.10. осуществляет мероприятия по созданию условий для сохранения, возрождения и развития национальной культуры;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23.11. развивает профессиональное искусство в Камчатском крае;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23.12. осуществляет поддержку организации конкурсов, фестивалей, смотров и выставок самодеятельного творчества различного уровня, проводимых организациями культуры, находящимися в ведении Камчатского края;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23.13. создает условия для привлечения высококвалифицированных кадров, необходимых для развития творческих коллективов организаций культуры, находящихся в ведении Камчатского края;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23.14. вносит предложения о создании государственной образовательной организации высшего образования культурологического профиля;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23.15. создает условия для реализации инновационных проектов, реализации творческого потенциала физических и юридических лиц, осуществляющих театрально-концертную деятельность в Камчатском крае;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23.16. вносит предложения в Общественную палату Камчатского края предложения по формированию общественных советов по проведению </w:t>
      </w:r>
      <w:r w:rsidRPr="00C60134">
        <w:rPr>
          <w:rFonts w:ascii="Times New Roman" w:eastAsia="Calibri" w:hAnsi="Times New Roman" w:cs="Times New Roman"/>
          <w:sz w:val="28"/>
          <w:szCs w:val="28"/>
        </w:rPr>
        <w:lastRenderedPageBreak/>
        <w:t>независимой оценки качества условий оказания услуг организациями культуры, расположенными на территории Камчатского края.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24. В сфере организации библиотечного дела: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24.1. организует библиотечное обслуживание населения библиотеками Камчатского края, комплектование и обеспечение сохранности их библиотечных фондов;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24.2 осуществляет стимулирование путем материальной поддержки библиотек негосударственных форм собственности, организующих бесплатное общедоступное обслуживание населения Камчатского края;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24.3. осуществляет финансирование комплектования и обеспечения сохранности фондов государственных библиотек;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24.4. реализует права граждан на библиотечное обслуживание;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24.5. обеспечивает организацию создания, реорганизации и ликвидации государственных библиотек Камчатского края в порядке, установленном законодательством.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24.6. осуществляет контроль за предоставлением обязательного экземпляра Камчатского края всех видов печатных изданий в государственные библиотеки Камчатского края в установленном порядке;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24.7. устанавливает обязанности государственных библиотек Камчатского края по распределению и доставке обязательного экземпляра Камчатского края всех видов печатных изданий и контролю за их распределением и доставкой.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25. В сфере музеев и Музейного фонда Российской Федерации: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25.1. участвует в </w:t>
      </w:r>
      <w:r w:rsidR="00CF0443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 и оказывает поддержку государственным музеям Камчатского края (за исключением федеральных государственных музеев, перечень которых утверждается Правительством Российской Федерации);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25.2. осуществляет управление музейными предметами и музейными коллекциями, включенными в состав государственной части Музейного фонда Российской Федерации, в пределах компетенции Министерства;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25.3. осуществляет региональный государственный контроль (надзор) за состоянием Музейного фонда Российской Федерации в пределах своей компетенции;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25.4. реализует от лица государства преимущественное право приобретения или право выкупа бесхозяйственно содержимых музейных предметов и музейных коллекций, включенных в состав негосударственной части Музейного фонда Российской Федерации, в порядке, установленном Правительством Российской Федерации;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25.5. вносит предложения в Правительство Камчатского края о создании, реорганизации и ликвидации государственных музеев, находящихся в ведении Камчатского края;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25.6. при ликвидации государственных музеев и иных государственных организаций принимает решение, согласованное федеральным органом исполнительной власти в сфере культуры, о передаче музейных предметов и музейных коллекций, находящихся в собственности Камчатского края и </w:t>
      </w:r>
      <w:r w:rsidRPr="00C60134">
        <w:rPr>
          <w:rFonts w:ascii="Times New Roman" w:eastAsia="Calibri" w:hAnsi="Times New Roman" w:cs="Times New Roman"/>
          <w:sz w:val="28"/>
          <w:szCs w:val="28"/>
        </w:rPr>
        <w:lastRenderedPageBreak/>
        <w:t>включенных в состав Музейного фонда Российской Федерации на праве оперативного управления или безвозмездного пользования в другие государственные музеи, государственные организации, осуществляющие хранение музейных предметов и музейных коллекций;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26. В сфере национально-культурных автономий: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26.1. осуществляет поддержку региональных и местных национально-культурных автономий, необходимую для осуществления ими деятельности, направленной на культурную адаптацию и интеграцию мигрантов;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26.2. осуществляет меры, направленные на поддержку, сохранение, развитие и изучение культуры народов Российской Федерации, проживающих на территории Камчатского края, </w:t>
      </w:r>
      <w:r w:rsidR="00CF0443">
        <w:rPr>
          <w:rFonts w:ascii="Times New Roman" w:eastAsia="Calibri" w:hAnsi="Times New Roman" w:cs="Times New Roman"/>
          <w:sz w:val="28"/>
          <w:szCs w:val="28"/>
        </w:rPr>
        <w:t xml:space="preserve">участвует в </w:t>
      </w:r>
      <w:r w:rsidRPr="00C60134">
        <w:rPr>
          <w:rFonts w:ascii="Times New Roman" w:eastAsia="Calibri" w:hAnsi="Times New Roman" w:cs="Times New Roman"/>
          <w:sz w:val="28"/>
          <w:szCs w:val="28"/>
        </w:rPr>
        <w:t>сохранени</w:t>
      </w:r>
      <w:r w:rsidR="00CF0443">
        <w:rPr>
          <w:rFonts w:ascii="Times New Roman" w:eastAsia="Calibri" w:hAnsi="Times New Roman" w:cs="Times New Roman"/>
          <w:sz w:val="28"/>
          <w:szCs w:val="28"/>
        </w:rPr>
        <w:t>и</w:t>
      </w:r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 этнокультурного многообразия народов Российской Федерации, проживающих на территории Камчатского края;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26.3. участвует в проведении государственной политики, направленной на сохранение и развитие национальных (родных) языков;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26.4. оказывает организационную и иную поддержку национально-культурным автономиям в разработке и реализации государственных программ в области сохранения и развития национальных (родных) языков;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26.5. оказывает поддержку региональным и местным национально-культурным автономиям за счет средств бюджета субъекта Российской Федерации (за исключением субвенций, предоставляемых из федерального бюджета) в соответствии с законодательством Камчатского края;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26.6. учитывает предложения национально-культурных автономий о национально-культурном развитии при разработке и реализации мероприятий государственных программ в установленной сфере деятельности;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26.7. направляет деятельность государственных и муниципальных организаций культуры на удовлетворение национально-культурных потребностей;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26.8. оказывает помощь национально-культурным автономиям в создании негосударственных (общественных) учреждений национальной культуры, частных образовательных организаций по подготовке творческих работников и иных специалистов, проведении различных массовых мероприятий в области национальной культуры;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26.9. обеспечивает создание художественно-экспертных советов по народным художественным промыслам для осуществления деятельности по отнесению изготовляемых изделий к изделиям народных художественных промыслов;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26.10. осуществляет организацию проведения мероприятий, связанных с праздниками и памятными датами, в соответствии с распоряжениями Правительства Камчатского края.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27. В сфере нематериального этнокультурного достояния Российской Федерации: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lastRenderedPageBreak/>
        <w:t>27.1. осуществляет формирование регионального государственного реестра объектов нематериального этнокультурного достояния Российской Федерации;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27.2. утверждает положение об экспертном совете по вопросам формирования регионального государственного реестра объектов нематериального этнокультурного достояния Российской Федерации и его состав;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27.3 создает условия для организации по выявлению объектов нематериального культурного достояния Российской Федерации регионального значения.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28. Организует выполнение юридическими и физическими лицами требований к антитеррористической защищенности объектов (территорий), находящихся в ведении Министерства, осуществляет мероприятия в области противодействия терроризму и экстремистской деятельности в пределах своей компетенции.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29. Осуществляет полномочия в области мобилизационной подготовки и мобилизации, в том числе организует и обеспечивает мобилизационную подготовку и мобилизацию в Министерстве, а также руководит мобилизационной подготовкой подведомственных краевых государственных учреждений.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30. Планирует проведение мероприятий по гражданской обороне, защите населения и территорий от чрезвычайных ситуаций и ликвидации последствий чрезвычайных ситуаций в установленной сфере деятельности Министерства и обеспечивает их выполнение.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31. Осуществляет полномочия в области обеспечения режима военного положения, а также организации и осуществления мероприятий по территориальной обороне в соответствии с законодательством.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32. Обеспечивает в пределах своей компетенции защиту сведений, составляющих государственную тайну.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33. Обеспечивает защиту информации в соответствии с законодательством.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34. Осуществляет профилактику коррупционных и иных правонарушений в пределах своей компетенции.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35. Участвует в пределах своей компетенции в поддержке социально ориентированных некоммерческих организаций, благотворительной деятельности и добровольчества (волонтерства).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36. Участвует в пределах своей компетенции в: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36.1. формировании и реализации государственной научно-технической политики и инновационной деятельности;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36.2. профилактике безнадзорности и правонарушений несовершеннолетних;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37. Осуществляет ведомственный контроль за соблюдением трудового законодательства и иных нормативных правовых актов, содержащих нормы трудового права в подведомственных краевых государственных организациях.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lastRenderedPageBreak/>
        <w:t>38. Ведет учет граждан, из числа работников подведомственных Министерству организаций, нуждающихся в предоставлении служебных жилых помещений.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39. Рассматривает обращения граждан в порядке, установленном законодательством Российской Федерации.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40. Обеспечивает деятельность коллегиальных и совещательных органов, созданных в сфере культуре при Министерстве, Правительстве Камчатского края, губернаторе Камчатского края.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41. Организует профессиональное образование и дополнительное профессиональное образование работников Министерства и подведомственных краевых государственных организаций.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42. Учреждает в соответствии с законодательством Камчатского края награды и поощрения Министерства в сфере культуры и награждает ими работников Министерства и других лиц.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43. Осуществляет деятельность по комплектованию, хранению, учету и использованию архивных документов, образовавшихся в процессе деятельности Министерства.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44. Осуществляет иные полномочия в установленной сфере деятельности, если такие полномочия предусмотрены федеральными законами и иными нормативными правовыми актами Российской Федерации, </w:t>
      </w:r>
      <w:hyperlink r:id="rId15">
        <w:r w:rsidRPr="00C60134">
          <w:rPr>
            <w:rFonts w:ascii="Times New Roman" w:eastAsia="Calibri" w:hAnsi="Times New Roman" w:cs="Times New Roman"/>
            <w:sz w:val="28"/>
            <w:szCs w:val="28"/>
          </w:rPr>
          <w:t>Уставом</w:t>
        </w:r>
      </w:hyperlink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 Камчатского края, законами и иными нормативными правовыми актами Камчатского края.</w:t>
      </w:r>
    </w:p>
    <w:p w:rsidR="00C60134" w:rsidRPr="00C60134" w:rsidRDefault="00C60134" w:rsidP="00C601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134" w:rsidRPr="00C60134" w:rsidRDefault="00C60134" w:rsidP="00C601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5. Права и обязанности Министерства</w:t>
      </w:r>
    </w:p>
    <w:p w:rsidR="00C60134" w:rsidRPr="00C60134" w:rsidRDefault="00C60134" w:rsidP="00C601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45. Министерство имеет право: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45.1. осуществлять инициативу установления особых форм поддержки государственных музеев в связи с необходимостью принятия дополнительных мер по сохранению уникальных историко-художественных комплексов;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45.2. оказывать поддержку негосударственной части Музейного фонда Российской Федерации и негосударственным музеям в Российской Федерации в различных формах, в том числе: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45.2.1. предоставлять государственные реставрационные учреждения для проведения реставрации музейных предметов и музейных коллекций, включенных в состав негосударственной части Музейного фонда Российской Федерации;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45.2.2. обеспечивать передачу, в случае необходимости, музейных предметов и музейных коллекций, включенных в состав негосударственной части Музейного фонда Российской Федерации, на хранение в государственные хранилища;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45.3. обеспечивать присвоение ведущей краевой универсальной библиотеке статуса центральной библиотеки субъекта Российской Федерации;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45.4. инициировать учреждение специальных центральных библиотек по отраслевому принципу и по обслуживанию особых групп пользователей библиотек (детского и юношеского возраста, слепых и </w:t>
      </w:r>
      <w:proofErr w:type="gramStart"/>
      <w:r w:rsidRPr="00C60134">
        <w:rPr>
          <w:rFonts w:ascii="Times New Roman" w:eastAsia="Calibri" w:hAnsi="Times New Roman" w:cs="Times New Roman"/>
          <w:sz w:val="28"/>
          <w:szCs w:val="28"/>
        </w:rPr>
        <w:t>слабовидящих</w:t>
      </w:r>
      <w:proofErr w:type="gramEnd"/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 и других);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lastRenderedPageBreak/>
        <w:t>45.5. оказывать поддержку организациям народных художественных промыслов, перечень которых утверждается уполномоченным Правительством Российской Федерации федеральным органом исполнительной власти, участвовать в финансировании мероприятий по сохранению и популяризации объектов культурного наследия (памятников истории и культуры), находящихся в федеральной собственности, и государственной охране объектов культурного наследия (памятников истории и культуры) федерального значения;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45.6. представлять в установленном порядке государственных гражданских служащих и работников Министерства и подведомственных ему краевых государственных организаций, других лиц, осуществляющих деятельность в установленной сфере деятельности Министерства, к присвоению почетных званий и награждению государственными наградами Российской Федерации, ведомственными наградами, наградами Камчатского края, к наградам (поощрениям) губернатора Камчатского края, Законодательного Собрания Камчатского края, Правительства Камчатского края;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45.7. создавать консультативные советы или иные совещательные органы по делам национально-культурных автономий;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45.8. запрашивать и получать от других государственных органов, органов местного самоуправления, общественных объединений и иных организаций информацию и материалы, необходимые для принятия решений по вопросам, относящимся к установленной сфере деятельности Министерства;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45.9. использовать в установленном порядке информацию, содержащуюся в банках данных исполнительных органов Камчатского края;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45.10. использовать в установленном порядке государственные информационные системы связи и коммуникации, действующие в системе исполнительных органов Камчатского края;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45.11. осуществлять иные права в соответствии с законодательством.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46. Министерство обязано: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46.1. обеспечивать финансовые и иные условия, необходимые для хранения и использования музейных предметов и музейных коллекций, входящих в состав государственной части Музейного фонда Российской Федерации и переданных в оперативное управление краевым государственным музеям, иным краевым государственным учреждениям культуры, а также предоставлять необходимые гарантии возмещения ущерба, причиненного указанным музейным предметам и музейным коллекциям;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46.2. обеспечивать финансирование комплектования и обеспечения сохранности фондов краевых государственных библиотек;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46.3. обеспечивать реализацию прав граждан на библиотечное обслуживание;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46.4. обеспечивать условия доступности для инвалидов краевых государственных библиотек;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46.5. обеспечивать учет культурных аспектов во всех государственных программах экономического, экологического, социального, национального развития;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lastRenderedPageBreak/>
        <w:t>46.6. обеспечивать достоверность, своевременность и открытость официальной статистики в установленной сфере деятельности;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46.7. поощрять деятельность граждан по приобщению детей к творчеству и культурному развитию, занятию самообразованием, любительским искусством, ремеслами;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46.8. создавать условия для эстетического воспитания и художественного образования прежде всего посредством поддержки и развития организаций, осуществляющих образовательную деятельность по образовательным программам в области культуры и искусств, а также сохранения бесплатности для населения основных услуг общедоступных библиотек;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46.9. способствовать развитию благотворительности, меценатства и спонсорства в области культуры;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46.10. осуществлять свой протекционизм (покровительство) в области культуры по отношению к наименее экономически и социально защищенным слоям и группам населения;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46.11. публиковать для сведения населения ежегодные данные о социокультурной ситуации;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46.12. обеспечивать условия доступности для инвалидов культурных ценностей и благ в соответствии с законодательством Российской Федерации о социальной защите инвалидов;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46.13. соблюдать нормативные правовые акты Российской Федерации и нормативные правовые акты Камчатского края, а также настоящее Положение;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46.14. соблюдать при осуществлении полномочий в установленной сфере деятельности законные права и интересы граждан и юридических лиц;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46.15. проводить в установленном порядке ревизии и проверки финансово-хозяйственной деятельности в отношении подведомственных краевых государственных организаций;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46.16. размещать информацию о деятельности общественного совета по независимой оценке качества условий оказания услуг организациями культуры, расположенными на территории Камчатского края, в информационно-телекоммуникационной сети "Интернет";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46.17. выполнять иные обязанности в соответствии с законодательством.</w:t>
      </w:r>
    </w:p>
    <w:p w:rsidR="00C60134" w:rsidRPr="00C60134" w:rsidRDefault="00C60134" w:rsidP="00C601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134" w:rsidRPr="00C60134" w:rsidRDefault="00C60134" w:rsidP="00C601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6. Организация деятельности Министерства</w:t>
      </w:r>
    </w:p>
    <w:p w:rsidR="00C60134" w:rsidRPr="00C60134" w:rsidRDefault="00C60134" w:rsidP="00C601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47. Министерство возглавляет министр, назначаемый на должность и освобождаемый от должности губернатором Камчатского края.</w:t>
      </w:r>
    </w:p>
    <w:p w:rsidR="00C60134" w:rsidRPr="00C60134" w:rsidRDefault="00C60134" w:rsidP="00C601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Министр имеет заместителя, назначаемого на должность и освобождаемого от должности губернатором Камчатского края.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48. В период временного отсутствия министра и невозможности исполнения им своих обязанностей по причине болезни, отпуска, командировки, руководство и организацию деятельности Министерства осуществляет его заместитель или иное лицо, на которое в соответствии с приказом Министерства возложено исполнение обязанностей министра.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lastRenderedPageBreak/>
        <w:t>49. Министр: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49.1. осуществляет руководство Министерством и организует его деятельность на основе единоначалия;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49.2. несет персональную ответственность за выполнение возложенных на Министерство полномочий и функций;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49.3. распределяет обязанности между собой и заместителем путем издания приказа;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49.4. утверждает положения о структурных подразделениях Министерства;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49.5. утверждает должностные регламенты государственных гражданских служащих и должностные инструкции работников Министерства, замещающих должности, не являющиеся должностями государственной гражданской службы Камчатского края;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49.6. осуществляет полномочия представителя нанимателя в отношении государственных гражданских служащих Министерства, в том числе назначает их на должность и освобождает от должности (за исключением случаев, установленных нормативными правовыми актами Камчатского края), и работодателя в отношении работников Министерства, замещающих должности, не являющиеся должностями государственной гражданской службы Камчатского края;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49.7. решает вопросы, связанные с прохождением государственной гражданской службы, трудовыми отношениями в Министерстве в соответствии с законодательством;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49.8. утверждает структуру и штатное расписание Министерства </w:t>
      </w:r>
      <w:proofErr w:type="gramStart"/>
      <w:r w:rsidRPr="00C60134">
        <w:rPr>
          <w:rFonts w:ascii="Times New Roman" w:eastAsia="Calibri" w:hAnsi="Times New Roman" w:cs="Times New Roman"/>
          <w:sz w:val="28"/>
          <w:szCs w:val="28"/>
        </w:rPr>
        <w:t>в пределах</w:t>
      </w:r>
      <w:proofErr w:type="gramEnd"/>
      <w:r w:rsidRPr="00C60134">
        <w:rPr>
          <w:rFonts w:ascii="Times New Roman" w:eastAsia="Calibri" w:hAnsi="Times New Roman" w:cs="Times New Roman"/>
          <w:sz w:val="28"/>
          <w:szCs w:val="28"/>
        </w:rPr>
        <w:t xml:space="preserve"> установленных губернатором Камчатского края фонда оплаты труда и штатной численности работников, смету расходов на обеспечение деятельности Министерства в пределах ассигнований, предусмотренных в краевом бюджете на соответствующий финансовый год;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49.9. вносит в Министерство финансов Камчатского края предложения по формированию краевого бюджета в части финансового обеспечения деятельности Министерства и содержания подведомственных краевых государственных организаций;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49.10. вносит в установленном порядке предложения о создании краевых государственных организаций для реализации полномочий в установленной сфере деятельности Министерства, а также реорганизации и ликвидации подведомственных краевых государственных организаций;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49.11. назначает на должность и освобождает от должности в установленном порядке руководителей подведомственных Министерству краевых государственных организаций, заключает и расторгает с указанными руководителями трудовые договоры;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49.12. издает и подписывает приказы по вопросам установленной сферы деятельности Министерства, а также по вопросам внутренней организации Министерства;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lastRenderedPageBreak/>
        <w:t>49.13. действует без доверенности от имени Министерства, представляет его во всех государственных, судебных органах и организациях, заключает и подписывает договоры (соглашения), открывает и закрывает лицевые счета в соответствии с законодательством Российской Федерации, совершает по ним операции, подписывает финансовые документы, выдает доверенности;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49.14. распоряжается в порядке, установленном законодательством, имуществом, закрепленным за Министерством;</w:t>
      </w:r>
    </w:p>
    <w:p w:rsidR="00C60134" w:rsidRPr="00C60134" w:rsidRDefault="00C60134" w:rsidP="00C60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134">
        <w:rPr>
          <w:rFonts w:ascii="Times New Roman" w:eastAsia="Calibri" w:hAnsi="Times New Roman" w:cs="Times New Roman"/>
          <w:sz w:val="28"/>
          <w:szCs w:val="28"/>
        </w:rPr>
        <w:t>49.15. осуществляет иные полномочия в соответствии с нормативными правовыми актами Российской Федерации и нормативными правовыми актами Камчатского края.</w:t>
      </w:r>
    </w:p>
    <w:p w:rsidR="00C60134" w:rsidRPr="00C60134" w:rsidRDefault="00C60134" w:rsidP="00C601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134" w:rsidRPr="00C60134" w:rsidRDefault="00C60134" w:rsidP="00C601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0788" w:rsidRDefault="00060788" w:rsidP="00C601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23DDC" w:rsidRPr="00823DDC" w:rsidRDefault="00823DDC" w:rsidP="0043704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23DDC" w:rsidRPr="00823DDC" w:rsidSect="00BE61DE">
      <w:headerReference w:type="default" r:id="rId1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8BB" w:rsidRDefault="005918BB" w:rsidP="0031799B">
      <w:pPr>
        <w:spacing w:after="0" w:line="240" w:lineRule="auto"/>
      </w:pPr>
      <w:r>
        <w:separator/>
      </w:r>
    </w:p>
  </w:endnote>
  <w:endnote w:type="continuationSeparator" w:id="0">
    <w:p w:rsidR="005918BB" w:rsidRDefault="005918BB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8BB" w:rsidRDefault="005918BB" w:rsidP="0031799B">
      <w:pPr>
        <w:spacing w:after="0" w:line="240" w:lineRule="auto"/>
      </w:pPr>
      <w:r>
        <w:separator/>
      </w:r>
    </w:p>
  </w:footnote>
  <w:footnote w:type="continuationSeparator" w:id="0">
    <w:p w:rsidR="005918BB" w:rsidRDefault="005918BB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0891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E61DE" w:rsidRDefault="00BE61DE">
        <w:pPr>
          <w:pStyle w:val="aa"/>
          <w:jc w:val="center"/>
        </w:pPr>
        <w:r w:rsidRPr="00BE61D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E61D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E61D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F1B79">
          <w:rPr>
            <w:rFonts w:ascii="Times New Roman" w:hAnsi="Times New Roman" w:cs="Times New Roman"/>
            <w:noProof/>
            <w:sz w:val="28"/>
            <w:szCs w:val="28"/>
          </w:rPr>
          <w:t>16</w:t>
        </w:r>
        <w:r w:rsidRPr="00BE61D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E61DE" w:rsidRDefault="00BE61D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D624A"/>
    <w:multiLevelType w:val="hybridMultilevel"/>
    <w:tmpl w:val="2848C076"/>
    <w:lvl w:ilvl="0" w:tplc="80B88F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C77995"/>
    <w:multiLevelType w:val="hybridMultilevel"/>
    <w:tmpl w:val="5B765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22FD7"/>
    <w:rsid w:val="00033533"/>
    <w:rsid w:val="00045111"/>
    <w:rsid w:val="00045304"/>
    <w:rsid w:val="00053869"/>
    <w:rsid w:val="00060788"/>
    <w:rsid w:val="000645E5"/>
    <w:rsid w:val="00066C50"/>
    <w:rsid w:val="00076132"/>
    <w:rsid w:val="00077162"/>
    <w:rsid w:val="00082619"/>
    <w:rsid w:val="00095795"/>
    <w:rsid w:val="000B1239"/>
    <w:rsid w:val="000C7139"/>
    <w:rsid w:val="000E53EF"/>
    <w:rsid w:val="000F69F5"/>
    <w:rsid w:val="001125EB"/>
    <w:rsid w:val="00112C1A"/>
    <w:rsid w:val="001208AF"/>
    <w:rsid w:val="001248F9"/>
    <w:rsid w:val="00126EFA"/>
    <w:rsid w:val="00140E22"/>
    <w:rsid w:val="00161FB5"/>
    <w:rsid w:val="00180140"/>
    <w:rsid w:val="00181702"/>
    <w:rsid w:val="00181A55"/>
    <w:rsid w:val="001B054E"/>
    <w:rsid w:val="001C15D6"/>
    <w:rsid w:val="001D00F5"/>
    <w:rsid w:val="001D4724"/>
    <w:rsid w:val="001E23B5"/>
    <w:rsid w:val="001F1DD5"/>
    <w:rsid w:val="0020661E"/>
    <w:rsid w:val="0022072A"/>
    <w:rsid w:val="0022234A"/>
    <w:rsid w:val="00225F0E"/>
    <w:rsid w:val="00233FCB"/>
    <w:rsid w:val="00234EDC"/>
    <w:rsid w:val="0024385A"/>
    <w:rsid w:val="00257670"/>
    <w:rsid w:val="00295AC8"/>
    <w:rsid w:val="002B696F"/>
    <w:rsid w:val="002C2B5A"/>
    <w:rsid w:val="002D5D0F"/>
    <w:rsid w:val="002E4E87"/>
    <w:rsid w:val="002E66EA"/>
    <w:rsid w:val="002F3844"/>
    <w:rsid w:val="0030022E"/>
    <w:rsid w:val="00313CF4"/>
    <w:rsid w:val="0031799B"/>
    <w:rsid w:val="00327B6F"/>
    <w:rsid w:val="0033556C"/>
    <w:rsid w:val="003435A1"/>
    <w:rsid w:val="00360523"/>
    <w:rsid w:val="00374C3C"/>
    <w:rsid w:val="0038403D"/>
    <w:rsid w:val="00397C94"/>
    <w:rsid w:val="003A1995"/>
    <w:rsid w:val="003B0709"/>
    <w:rsid w:val="003B0B3E"/>
    <w:rsid w:val="003B52E1"/>
    <w:rsid w:val="003B55E1"/>
    <w:rsid w:val="003C30E0"/>
    <w:rsid w:val="003D096E"/>
    <w:rsid w:val="003E2324"/>
    <w:rsid w:val="0043251D"/>
    <w:rsid w:val="004348C7"/>
    <w:rsid w:val="0043505F"/>
    <w:rsid w:val="004351FE"/>
    <w:rsid w:val="00437045"/>
    <w:rsid w:val="004415AF"/>
    <w:rsid w:val="004440D5"/>
    <w:rsid w:val="004549E8"/>
    <w:rsid w:val="00464949"/>
    <w:rsid w:val="00466B97"/>
    <w:rsid w:val="004A23FC"/>
    <w:rsid w:val="004A32CA"/>
    <w:rsid w:val="004B221A"/>
    <w:rsid w:val="004C1C88"/>
    <w:rsid w:val="004E00B2"/>
    <w:rsid w:val="004E554E"/>
    <w:rsid w:val="004E6A87"/>
    <w:rsid w:val="00500BF0"/>
    <w:rsid w:val="00503FC3"/>
    <w:rsid w:val="00526166"/>
    <w:rsid w:val="005271B3"/>
    <w:rsid w:val="005578C9"/>
    <w:rsid w:val="00563B33"/>
    <w:rsid w:val="00576D34"/>
    <w:rsid w:val="005773B1"/>
    <w:rsid w:val="00583270"/>
    <w:rsid w:val="005833F9"/>
    <w:rsid w:val="00583F47"/>
    <w:rsid w:val="005846D7"/>
    <w:rsid w:val="005918BB"/>
    <w:rsid w:val="0059422A"/>
    <w:rsid w:val="005D2494"/>
    <w:rsid w:val="005E2109"/>
    <w:rsid w:val="005F11A7"/>
    <w:rsid w:val="005F1F7D"/>
    <w:rsid w:val="0060765E"/>
    <w:rsid w:val="006271E6"/>
    <w:rsid w:val="00631037"/>
    <w:rsid w:val="00650CAB"/>
    <w:rsid w:val="006634DD"/>
    <w:rsid w:val="00663D27"/>
    <w:rsid w:val="006664BC"/>
    <w:rsid w:val="00681BFE"/>
    <w:rsid w:val="0069601C"/>
    <w:rsid w:val="006A541B"/>
    <w:rsid w:val="006A74DD"/>
    <w:rsid w:val="006B115E"/>
    <w:rsid w:val="006D4259"/>
    <w:rsid w:val="006D76EE"/>
    <w:rsid w:val="006E593A"/>
    <w:rsid w:val="006F5D44"/>
    <w:rsid w:val="00723697"/>
    <w:rsid w:val="00725A0F"/>
    <w:rsid w:val="0074156B"/>
    <w:rsid w:val="00744B7F"/>
    <w:rsid w:val="007857C6"/>
    <w:rsid w:val="00787876"/>
    <w:rsid w:val="00794639"/>
    <w:rsid w:val="00796AEC"/>
    <w:rsid w:val="00796B9B"/>
    <w:rsid w:val="007B3851"/>
    <w:rsid w:val="007B67B8"/>
    <w:rsid w:val="007D746A"/>
    <w:rsid w:val="007E0306"/>
    <w:rsid w:val="007E7ADA"/>
    <w:rsid w:val="007F0218"/>
    <w:rsid w:val="007F3D5B"/>
    <w:rsid w:val="007F4258"/>
    <w:rsid w:val="00812B9A"/>
    <w:rsid w:val="00823DDC"/>
    <w:rsid w:val="0085578D"/>
    <w:rsid w:val="00860C71"/>
    <w:rsid w:val="00863119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5F2A"/>
    <w:rsid w:val="009277F0"/>
    <w:rsid w:val="0093395B"/>
    <w:rsid w:val="0094073A"/>
    <w:rsid w:val="00946AF3"/>
    <w:rsid w:val="0095264E"/>
    <w:rsid w:val="0095344D"/>
    <w:rsid w:val="00962575"/>
    <w:rsid w:val="0096751B"/>
    <w:rsid w:val="00997969"/>
    <w:rsid w:val="009A423F"/>
    <w:rsid w:val="009A471F"/>
    <w:rsid w:val="009C370D"/>
    <w:rsid w:val="009F0606"/>
    <w:rsid w:val="009F2AD8"/>
    <w:rsid w:val="009F320C"/>
    <w:rsid w:val="00A43195"/>
    <w:rsid w:val="00A65FCE"/>
    <w:rsid w:val="00A677BD"/>
    <w:rsid w:val="00A8227F"/>
    <w:rsid w:val="00A834AC"/>
    <w:rsid w:val="00A84370"/>
    <w:rsid w:val="00AB0F55"/>
    <w:rsid w:val="00AB3ECC"/>
    <w:rsid w:val="00AC6E43"/>
    <w:rsid w:val="00AE584F"/>
    <w:rsid w:val="00AE7481"/>
    <w:rsid w:val="00AF4409"/>
    <w:rsid w:val="00AF5AA0"/>
    <w:rsid w:val="00AF7402"/>
    <w:rsid w:val="00B11806"/>
    <w:rsid w:val="00B12F65"/>
    <w:rsid w:val="00B17A8B"/>
    <w:rsid w:val="00B37899"/>
    <w:rsid w:val="00B64060"/>
    <w:rsid w:val="00B759EC"/>
    <w:rsid w:val="00B75E4C"/>
    <w:rsid w:val="00B81EC3"/>
    <w:rsid w:val="00B831E8"/>
    <w:rsid w:val="00B833C0"/>
    <w:rsid w:val="00B91F9D"/>
    <w:rsid w:val="00BA16E5"/>
    <w:rsid w:val="00BA2237"/>
    <w:rsid w:val="00BA225B"/>
    <w:rsid w:val="00BA6DC7"/>
    <w:rsid w:val="00BB478D"/>
    <w:rsid w:val="00BB6FAF"/>
    <w:rsid w:val="00BC786B"/>
    <w:rsid w:val="00BD13FF"/>
    <w:rsid w:val="00BD284D"/>
    <w:rsid w:val="00BE1E47"/>
    <w:rsid w:val="00BE61DE"/>
    <w:rsid w:val="00BF1B79"/>
    <w:rsid w:val="00BF3269"/>
    <w:rsid w:val="00BF40D3"/>
    <w:rsid w:val="00C071BC"/>
    <w:rsid w:val="00C22F2F"/>
    <w:rsid w:val="00C366DA"/>
    <w:rsid w:val="00C37B1E"/>
    <w:rsid w:val="00C442AB"/>
    <w:rsid w:val="00C502D0"/>
    <w:rsid w:val="00C5596B"/>
    <w:rsid w:val="00C60134"/>
    <w:rsid w:val="00C722EE"/>
    <w:rsid w:val="00C73DCC"/>
    <w:rsid w:val="00C81222"/>
    <w:rsid w:val="00C90D3D"/>
    <w:rsid w:val="00C92AD1"/>
    <w:rsid w:val="00CB0344"/>
    <w:rsid w:val="00CF0443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D5912"/>
    <w:rsid w:val="00DF3901"/>
    <w:rsid w:val="00DF3A35"/>
    <w:rsid w:val="00E05881"/>
    <w:rsid w:val="00E0619C"/>
    <w:rsid w:val="00E1490C"/>
    <w:rsid w:val="00E159EE"/>
    <w:rsid w:val="00E17DBB"/>
    <w:rsid w:val="00E2028C"/>
    <w:rsid w:val="00E21060"/>
    <w:rsid w:val="00E25983"/>
    <w:rsid w:val="00E32838"/>
    <w:rsid w:val="00E40D0A"/>
    <w:rsid w:val="00E43CC4"/>
    <w:rsid w:val="00E60260"/>
    <w:rsid w:val="00E61A8D"/>
    <w:rsid w:val="00E6513A"/>
    <w:rsid w:val="00E72DA7"/>
    <w:rsid w:val="00E8524F"/>
    <w:rsid w:val="00E92746"/>
    <w:rsid w:val="00EB291C"/>
    <w:rsid w:val="00EC2DBB"/>
    <w:rsid w:val="00EF524F"/>
    <w:rsid w:val="00F111EB"/>
    <w:rsid w:val="00F148B5"/>
    <w:rsid w:val="00F35474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583F47"/>
    <w:pPr>
      <w:ind w:left="720"/>
      <w:contextualSpacing/>
    </w:pPr>
  </w:style>
  <w:style w:type="paragraph" w:customStyle="1" w:styleId="ConsPlusNormal">
    <w:name w:val="ConsPlusNormal"/>
    <w:rsid w:val="00F111E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consultantplus://offline/ref=E2ACDD52EB6F2188FAFA638F3766763F21CCADB3F7E371C0E47FFE545687F7B0D8FCDB1CA31115CAC4FF58D8DAA94ECA0903Z5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ACDD52EB6F2188FAFA7D82210A2A3B25CFF4BBFDBD2596EB7DF6060187ABF58EF5D041EC5542D9C6F6440DZB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DB3936158C08288D2ECA47815E14F45C034B884AF361504C078B1382E1C2DA01FF990A8D64F4EE6C9C83AF4C0AE4047U2pE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ACDD52EB6F2188FAFA638F3766763F21CCADB3F7E371C0E47FFE545687F7B0D8FCDB1CA31115CAC4FF58D8DAA94ECA0903Z5X" TargetMode="External"/><Relationship Id="rId10" Type="http://schemas.openxmlformats.org/officeDocument/2006/relationships/hyperlink" Target="consultantplus://offline/ref=1EB2A0DA620CC87C60C426C54C3E0D8A55F307A29713954C770B0CBD056F4D5AEEAC5B07841A981A7225CAC7B88EB7D0CBy5VD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EB2A0DA620CC87C60C426C54C3E0D8A55F307A297129C4A750C0CBD056F4D5AEEAC5B07841A981A7225CAC7B88EB7D0CBy5VDX" TargetMode="External"/><Relationship Id="rId14" Type="http://schemas.openxmlformats.org/officeDocument/2006/relationships/hyperlink" Target="consultantplus://offline/ref=E2ACDD52EB6F2188FAFA7D82210A2A3B25CFF4BBFDBD2596EB7DF6060187ABF58EF5D041EC5542D9C6F6440DZB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0162B-D218-42A1-B853-043E98C57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16</Pages>
  <Words>5472</Words>
  <Characters>31192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Емельянова Светлана Валерьевна</cp:lastModifiedBy>
  <cp:revision>27</cp:revision>
  <cp:lastPrinted>2021-10-13T05:03:00Z</cp:lastPrinted>
  <dcterms:created xsi:type="dcterms:W3CDTF">2023-01-25T05:02:00Z</dcterms:created>
  <dcterms:modified xsi:type="dcterms:W3CDTF">2023-02-20T03:08:00Z</dcterms:modified>
</cp:coreProperties>
</file>